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E81D37" w:rsidRPr="00E81D37" w:rsidTr="009C371F">
        <w:tc>
          <w:tcPr>
            <w:tcW w:w="3794" w:type="dxa"/>
            <w:shd w:val="clear" w:color="auto" w:fill="D9D9D9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площадки №1</w:t>
            </w:r>
          </w:p>
        </w:tc>
        <w:tc>
          <w:tcPr>
            <w:tcW w:w="6379" w:type="dxa"/>
            <w:shd w:val="clear" w:color="auto" w:fill="D9D9D9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Строительство грязелечебницы в селе  Куровское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Тип площадки/ функциональное назначение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административно-торговая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промышленная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транспортно-логистическая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жилищная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sz w:val="32"/>
                <w:szCs w:val="28"/>
                <w:highlight w:val="lightGray"/>
              </w:rPr>
              <w:sym w:font="Wingdings 2" w:char="F053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другой</w: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</w:t>
            </w:r>
          </w:p>
        </w:tc>
      </w:tr>
    </w:tbl>
    <w:p w:rsidR="00E81D37" w:rsidRPr="00E81D37" w:rsidRDefault="00E81D37" w:rsidP="00E81D37">
      <w:pPr>
        <w:numPr>
          <w:ilvl w:val="0"/>
          <w:numId w:val="18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D37">
        <w:rPr>
          <w:rFonts w:ascii="Times New Roman" w:eastAsia="Calibri" w:hAnsi="Times New Roman" w:cs="Times New Roman"/>
          <w:b/>
          <w:sz w:val="24"/>
          <w:szCs w:val="24"/>
        </w:rPr>
        <w:t xml:space="preserve">Положение и окружение инвестиционной площадки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Место расположения (адрес)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Свердловская область, Камышловский район, восточная часть кадастрового квартала 66:13:0901002, в 700 метрах по направлению на юго-запад от деревни </w:t>
            </w:r>
            <w:proofErr w:type="spellStart"/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Першата</w:t>
            </w:r>
            <w:proofErr w:type="spellEnd"/>
          </w:p>
        </w:tc>
      </w:tr>
      <w:tr w:rsidR="00E81D37" w:rsidRPr="00E81D37" w:rsidTr="009C371F">
        <w:tc>
          <w:tcPr>
            <w:tcW w:w="10173" w:type="dxa"/>
            <w:gridSpan w:val="2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Удаленность (в </w:t>
            </w:r>
            <w:proofErr w:type="gramStart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  <w:proofErr w:type="gramEnd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) от объектов:</w:t>
            </w:r>
          </w:p>
        </w:tc>
      </w:tr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г. Екатеринбурга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140,0 км</w:t>
            </w:r>
          </w:p>
        </w:tc>
      </w:tr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центра МО 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28,0 км</w:t>
            </w:r>
          </w:p>
        </w:tc>
      </w:tr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автомагистрали (название дороги)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наличие автомобильных подъездных путей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 границе площадки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 расстоянии _____ </w:t>
            </w:r>
            <w:proofErr w:type="gramStart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  <w:proofErr w:type="gramEnd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границы площадки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sz w:val="32"/>
                <w:szCs w:val="28"/>
                <w:highlight w:val="lightGray"/>
              </w:rPr>
              <w:sym w:font="Wingdings 2" w:char="F053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нет</w:t>
            </w:r>
          </w:p>
        </w:tc>
      </w:tr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железнодорожной </w:t>
            </w:r>
            <w:proofErr w:type="spellStart"/>
            <w:proofErr w:type="gramStart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погрузочно</w:t>
            </w:r>
            <w:proofErr w:type="spellEnd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разгрузочной</w:t>
            </w:r>
            <w:proofErr w:type="gramEnd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площадки (станции, ее название)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 границе площадки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sz w:val="32"/>
                <w:szCs w:val="28"/>
                <w:highlight w:val="lightGray"/>
              </w:rPr>
              <w:sym w:font="Wingdings 2" w:char="F053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на расстоянии </w:t>
            </w: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 xml:space="preserve">35 </w:t>
            </w: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км от границы инвестиционной площадки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нет</w:t>
            </w:r>
          </w:p>
        </w:tc>
      </w:tr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аэропорта (название)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160 км от аэропорта Кольцово</w:t>
            </w:r>
          </w:p>
        </w:tc>
      </w:tr>
    </w:tbl>
    <w:p w:rsidR="00E81D37" w:rsidRPr="00E81D37" w:rsidRDefault="00E81D37" w:rsidP="00E81D37">
      <w:pPr>
        <w:numPr>
          <w:ilvl w:val="0"/>
          <w:numId w:val="18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D37">
        <w:rPr>
          <w:rFonts w:ascii="Times New Roman" w:eastAsia="Calibri" w:hAnsi="Times New Roman" w:cs="Times New Roman"/>
          <w:b/>
          <w:sz w:val="24"/>
          <w:szCs w:val="24"/>
        </w:rPr>
        <w:t xml:space="preserve">Характеристика территории инвестиционной площадки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Площадь, в </w:t>
            </w:r>
            <w:proofErr w:type="gramStart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7,8</w:t>
            </w:r>
          </w:p>
        </w:tc>
      </w:tr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Возможность расширения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есть (до ___ </w:t>
            </w:r>
            <w:proofErr w:type="gramStart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  <w:proofErr w:type="gramEnd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sz w:val="32"/>
                <w:szCs w:val="28"/>
                <w:highlight w:val="lightGray"/>
              </w:rPr>
              <w:sym w:font="Wingdings 2" w:char="F053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нет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81D37" w:rsidRPr="00E81D37" w:rsidRDefault="00E81D37" w:rsidP="00E81D37">
      <w:pPr>
        <w:numPr>
          <w:ilvl w:val="0"/>
          <w:numId w:val="18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D37">
        <w:rPr>
          <w:rFonts w:ascii="Times New Roman" w:eastAsia="Calibri" w:hAnsi="Times New Roman" w:cs="Times New Roman"/>
          <w:b/>
          <w:sz w:val="24"/>
          <w:szCs w:val="24"/>
        </w:rPr>
        <w:t>Правовой статус инвестиционной площадки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муниципальная собственность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собственность Свердловской области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собственность Российской Федерации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частная собственность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sz w:val="32"/>
                <w:szCs w:val="28"/>
                <w:highlight w:val="lightGray"/>
              </w:rPr>
              <w:sym w:font="Wingdings 2" w:char="F053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собственность на земельный участок не разграничена</w:t>
            </w:r>
          </w:p>
        </w:tc>
      </w:tr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земли населенных пунктов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  </w:t>
            </w:r>
            <w:proofErr w:type="gramStart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sz w:val="32"/>
                <w:szCs w:val="28"/>
                <w:highlight w:val="lightGray"/>
              </w:rPr>
              <w:sym w:font="Wingdings 2" w:char="F053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земли сельскохозяйственного назначения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земли особо охраняемых территорий и объектов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земли лесного фонда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земли водного фонда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земли резерва</w:t>
            </w:r>
          </w:p>
        </w:tc>
      </w:tr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Межевание земельного участка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sz w:val="32"/>
                <w:szCs w:val="28"/>
                <w:highlight w:val="lightGray"/>
              </w:rPr>
              <w:sym w:font="Wingdings 2" w:char="F053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проведено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не проведено</w:t>
            </w:r>
          </w:p>
        </w:tc>
      </w:tr>
      <w:tr w:rsidR="00E81D37" w:rsidRPr="00E81D37" w:rsidTr="009C371F">
        <w:tc>
          <w:tcPr>
            <w:tcW w:w="379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Кадастровый номер </w:t>
            </w:r>
          </w:p>
        </w:tc>
        <w:tc>
          <w:tcPr>
            <w:tcW w:w="637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66:13:0901002:463</w:t>
            </w:r>
          </w:p>
        </w:tc>
      </w:tr>
    </w:tbl>
    <w:p w:rsidR="00E81D37" w:rsidRPr="00E81D37" w:rsidRDefault="00E81D37" w:rsidP="00E81D37">
      <w:pPr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1D37">
        <w:rPr>
          <w:rFonts w:ascii="Times New Roman" w:eastAsia="Calibri" w:hAnsi="Times New Roman" w:cs="Times New Roman"/>
          <w:b/>
          <w:sz w:val="24"/>
          <w:szCs w:val="24"/>
        </w:rPr>
        <w:t>Характеристика инфраструктуры инвестиционной площадки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1936"/>
        <w:gridCol w:w="1985"/>
        <w:gridCol w:w="2126"/>
        <w:gridCol w:w="1843"/>
      </w:tblGrid>
      <w:tr w:rsidR="00E81D37" w:rsidRPr="00E81D37" w:rsidTr="009C371F">
        <w:trPr>
          <w:trHeight w:val="270"/>
        </w:trPr>
        <w:tc>
          <w:tcPr>
            <w:tcW w:w="2283" w:type="dxa"/>
            <w:vMerge w:val="restart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</w: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инфраструктуры</w:t>
            </w:r>
          </w:p>
        </w:tc>
        <w:tc>
          <w:tcPr>
            <w:tcW w:w="1936" w:type="dxa"/>
            <w:vMerge w:val="restart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Единица </w: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4111" w:type="dxa"/>
            <w:gridSpan w:val="2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Мощность</w:t>
            </w:r>
          </w:p>
        </w:tc>
        <w:tc>
          <w:tcPr>
            <w:tcW w:w="1843" w:type="dxa"/>
            <w:vMerge w:val="restart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Расстояние от </w: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границы площадки до точки подключения/</w:t>
            </w:r>
          </w:p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присоединения, </w:t>
            </w:r>
            <w:proofErr w:type="gramStart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E81D37" w:rsidRPr="00E81D37" w:rsidTr="009C371F">
        <w:trPr>
          <w:trHeight w:val="222"/>
        </w:trPr>
        <w:tc>
          <w:tcPr>
            <w:tcW w:w="2283" w:type="dxa"/>
            <w:vMerge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Существующая</w:t>
            </w:r>
          </w:p>
        </w:tc>
        <w:tc>
          <w:tcPr>
            <w:tcW w:w="2126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Доступная</w:t>
            </w:r>
            <w:proofErr w:type="gramEnd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подведению </w:t>
            </w:r>
          </w:p>
        </w:tc>
        <w:tc>
          <w:tcPr>
            <w:tcW w:w="1843" w:type="dxa"/>
            <w:vMerge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1D37" w:rsidRPr="00E81D37" w:rsidTr="009C371F">
        <w:trPr>
          <w:trHeight w:val="276"/>
        </w:trPr>
        <w:tc>
          <w:tcPr>
            <w:tcW w:w="2283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Газ </w:t>
            </w:r>
          </w:p>
        </w:tc>
        <w:tc>
          <w:tcPr>
            <w:tcW w:w="1936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/час </w:t>
            </w:r>
          </w:p>
        </w:tc>
        <w:tc>
          <w:tcPr>
            <w:tcW w:w="1985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E81D37" w:rsidRPr="00E81D37" w:rsidTr="009C371F">
        <w:trPr>
          <w:trHeight w:val="334"/>
        </w:trPr>
        <w:tc>
          <w:tcPr>
            <w:tcW w:w="2283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936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Гкал/час </w:t>
            </w:r>
          </w:p>
        </w:tc>
        <w:tc>
          <w:tcPr>
            <w:tcW w:w="1985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E81D37" w:rsidRPr="00E81D37" w:rsidTr="009C371F">
        <w:trPr>
          <w:trHeight w:val="289"/>
        </w:trPr>
        <w:tc>
          <w:tcPr>
            <w:tcW w:w="2283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936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кВт</w:t>
            </w:r>
          </w:p>
        </w:tc>
        <w:tc>
          <w:tcPr>
            <w:tcW w:w="1985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ЛЭП на расстоянии 0,5 км от границы площадки</w:t>
            </w:r>
          </w:p>
        </w:tc>
        <w:tc>
          <w:tcPr>
            <w:tcW w:w="1843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0,5</w:t>
            </w:r>
          </w:p>
        </w:tc>
      </w:tr>
      <w:tr w:rsidR="00E81D37" w:rsidRPr="00E81D37" w:rsidTr="009C371F">
        <w:trPr>
          <w:trHeight w:val="280"/>
        </w:trPr>
        <w:tc>
          <w:tcPr>
            <w:tcW w:w="2283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936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985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E81D37" w:rsidRPr="00E81D37" w:rsidTr="009C371F">
        <w:trPr>
          <w:trHeight w:val="264"/>
        </w:trPr>
        <w:tc>
          <w:tcPr>
            <w:tcW w:w="2283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936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985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</w:p>
        </w:tc>
      </w:tr>
    </w:tbl>
    <w:p w:rsidR="00E81D37" w:rsidRPr="00E81D37" w:rsidRDefault="00E81D37" w:rsidP="00E81D3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E81D37">
        <w:rPr>
          <w:rFonts w:ascii="Times New Roman" w:eastAsia="Calibri" w:hAnsi="Times New Roman" w:cs="Times New Roman"/>
          <w:b/>
          <w:sz w:val="24"/>
          <w:szCs w:val="24"/>
        </w:rPr>
        <w:t xml:space="preserve">        5. Основные параметры расположенных на площадке зданий и сооружений: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1050"/>
        <w:gridCol w:w="1276"/>
        <w:gridCol w:w="1276"/>
        <w:gridCol w:w="1559"/>
        <w:gridCol w:w="1559"/>
        <w:gridCol w:w="1418"/>
      </w:tblGrid>
      <w:tr w:rsidR="00E81D37" w:rsidRPr="00E81D37" w:rsidTr="009C371F">
        <w:tc>
          <w:tcPr>
            <w:tcW w:w="2035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здания/сооружения </w:t>
            </w:r>
          </w:p>
        </w:tc>
        <w:tc>
          <w:tcPr>
            <w:tcW w:w="1050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sz w:val="20"/>
                <w:szCs w:val="20"/>
              </w:rPr>
              <w:t>Площадь, м</w:t>
            </w:r>
            <w:proofErr w:type="gramStart"/>
            <w:r w:rsidRPr="00E81D37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sz w:val="20"/>
                <w:szCs w:val="20"/>
              </w:rPr>
              <w:t>Этажность</w:t>
            </w:r>
          </w:p>
        </w:tc>
        <w:tc>
          <w:tcPr>
            <w:tcW w:w="1276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Высота этажа, </w:t>
            </w:r>
            <w:proofErr w:type="gramStart"/>
            <w:r w:rsidRPr="00E81D37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559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Строительный материал конструкции</w:t>
            </w:r>
          </w:p>
        </w:tc>
        <w:tc>
          <w:tcPr>
            <w:tcW w:w="1559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sz w:val="20"/>
                <w:szCs w:val="20"/>
              </w:rPr>
              <w:t>Состояние, степень износа, %</w:t>
            </w:r>
          </w:p>
        </w:tc>
        <w:tc>
          <w:tcPr>
            <w:tcW w:w="1418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sz w:val="20"/>
                <w:szCs w:val="20"/>
              </w:rPr>
              <w:t>Возможность расширения</w:t>
            </w:r>
          </w:p>
        </w:tc>
      </w:tr>
      <w:tr w:rsidR="00E81D37" w:rsidRPr="00E81D37" w:rsidTr="009C371F">
        <w:tc>
          <w:tcPr>
            <w:tcW w:w="2035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050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E81D3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-</w:t>
            </w:r>
          </w:p>
        </w:tc>
      </w:tr>
    </w:tbl>
    <w:p w:rsidR="00E81D37" w:rsidRPr="00E81D37" w:rsidRDefault="00E81D37" w:rsidP="00E81D37">
      <w:pPr>
        <w:numPr>
          <w:ilvl w:val="0"/>
          <w:numId w:val="19"/>
        </w:numPr>
        <w:spacing w:after="0" w:line="24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81D37">
        <w:rPr>
          <w:rFonts w:ascii="Times New Roman" w:eastAsia="Calibri" w:hAnsi="Times New Roman" w:cs="Times New Roman"/>
          <w:b/>
          <w:sz w:val="24"/>
          <w:szCs w:val="24"/>
        </w:rPr>
        <w:t>Характеристика доступной ресурсно-сырьевой базы</w:t>
      </w:r>
      <w:r w:rsidRPr="00E81D37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footnoteReference w:id="1"/>
      </w:r>
      <w:r w:rsidRPr="00E81D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8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119"/>
        <w:gridCol w:w="3544"/>
      </w:tblGrid>
      <w:tr w:rsidR="00E81D37" w:rsidRPr="00E81D37" w:rsidTr="009C371F">
        <w:tc>
          <w:tcPr>
            <w:tcW w:w="3510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Вид ресурсов</w:t>
            </w:r>
          </w:p>
        </w:tc>
        <w:tc>
          <w:tcPr>
            <w:tcW w:w="3119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Величина разведанных/ подтвержденных запасов</w:t>
            </w:r>
          </w:p>
        </w:tc>
        <w:tc>
          <w:tcPr>
            <w:tcW w:w="3544" w:type="dxa"/>
          </w:tcPr>
          <w:p w:rsidR="00E81D37" w:rsidRPr="00E81D37" w:rsidRDefault="00E81D37" w:rsidP="00E81D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Расстояние от границы площадки до месторождения, </w:t>
            </w:r>
            <w:proofErr w:type="gramStart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E81D37" w:rsidRPr="00E81D37" w:rsidTr="009C371F">
        <w:tc>
          <w:tcPr>
            <w:tcW w:w="3510" w:type="dxa"/>
          </w:tcPr>
          <w:p w:rsidR="00E81D37" w:rsidRPr="00E81D37" w:rsidRDefault="00E81D37" w:rsidP="00E81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81D3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Минерализованные, сульфидные торфяные лечебные грязи </w:t>
            </w:r>
            <w:proofErr w:type="spellStart"/>
            <w:r w:rsidRPr="00E81D3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Варзиятчинской</w:t>
            </w:r>
            <w:proofErr w:type="spellEnd"/>
            <w:r w:rsidRPr="00E81D3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разновидности</w:t>
            </w:r>
          </w:p>
        </w:tc>
        <w:tc>
          <w:tcPr>
            <w:tcW w:w="3119" w:type="dxa"/>
          </w:tcPr>
          <w:p w:rsidR="00E81D37" w:rsidRPr="00E81D37" w:rsidRDefault="00E81D37" w:rsidP="00E81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81D3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15 000</w:t>
            </w:r>
          </w:p>
        </w:tc>
        <w:tc>
          <w:tcPr>
            <w:tcW w:w="3544" w:type="dxa"/>
          </w:tcPr>
          <w:p w:rsidR="00E81D37" w:rsidRPr="00E81D37" w:rsidRDefault="00E81D37" w:rsidP="00E81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81D3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0</w:t>
            </w:r>
          </w:p>
        </w:tc>
      </w:tr>
    </w:tbl>
    <w:p w:rsidR="00E81D37" w:rsidRPr="00E81D37" w:rsidRDefault="00E81D37" w:rsidP="00E81D37">
      <w:pPr>
        <w:numPr>
          <w:ilvl w:val="0"/>
          <w:numId w:val="19"/>
        </w:numPr>
        <w:spacing w:after="0" w:line="240" w:lineRule="auto"/>
        <w:ind w:left="714" w:hanging="35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81D37">
        <w:rPr>
          <w:rFonts w:ascii="Times New Roman" w:eastAsia="Calibri" w:hAnsi="Times New Roman" w:cs="Times New Roman"/>
          <w:b/>
          <w:sz w:val="24"/>
          <w:szCs w:val="24"/>
        </w:rPr>
        <w:t>Сведения о владельце (собственнике) площадки: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0"/>
        <w:gridCol w:w="6637"/>
      </w:tblGrid>
      <w:tr w:rsidR="00E81D37" w:rsidRPr="00E81D37" w:rsidTr="009C371F">
        <w:tc>
          <w:tcPr>
            <w:tcW w:w="10173" w:type="dxa"/>
            <w:gridSpan w:val="2"/>
          </w:tcPr>
          <w:p w:rsidR="00E81D37" w:rsidRPr="00E81D37" w:rsidRDefault="00E81D37" w:rsidP="00E81D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Владелец (собственник)</w:t>
            </w:r>
          </w:p>
        </w:tc>
      </w:tr>
      <w:tr w:rsidR="00E81D37" w:rsidRPr="00E81D37" w:rsidTr="009C371F">
        <w:tc>
          <w:tcPr>
            <w:tcW w:w="3510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предприятия/ Ф.И.О.</w:t>
            </w:r>
          </w:p>
        </w:tc>
        <w:tc>
          <w:tcPr>
            <w:tcW w:w="6663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81D37" w:rsidRPr="00E81D37" w:rsidTr="009C371F">
        <w:tc>
          <w:tcPr>
            <w:tcW w:w="3510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Юридический адрес</w:t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663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81D37" w:rsidRPr="00E81D37" w:rsidTr="009C371F">
        <w:tc>
          <w:tcPr>
            <w:tcW w:w="10173" w:type="dxa"/>
            <w:gridSpan w:val="2"/>
          </w:tcPr>
          <w:p w:rsidR="00E81D37" w:rsidRPr="00E81D37" w:rsidRDefault="00E81D37" w:rsidP="00E81D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Контактное лицо:</w:t>
            </w:r>
          </w:p>
        </w:tc>
      </w:tr>
      <w:tr w:rsidR="00E81D37" w:rsidRPr="00E81D37" w:rsidTr="009C371F">
        <w:tc>
          <w:tcPr>
            <w:tcW w:w="3510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Ф.И.О., должность</w:t>
            </w:r>
          </w:p>
        </w:tc>
        <w:tc>
          <w:tcPr>
            <w:tcW w:w="6663" w:type="dxa"/>
          </w:tcPr>
          <w:p w:rsidR="00E81D37" w:rsidRPr="00E81D37" w:rsidRDefault="00E81D37" w:rsidP="00E81D37">
            <w:pPr>
              <w:spacing w:after="0" w:line="240" w:lineRule="auto"/>
              <w:ind w:left="175" w:hanging="175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Глубоковская Светлана Сергеевна</w:t>
            </w:r>
          </w:p>
        </w:tc>
      </w:tr>
      <w:tr w:rsidR="00E81D37" w:rsidRPr="00E81D37" w:rsidTr="009C371F">
        <w:tc>
          <w:tcPr>
            <w:tcW w:w="3510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6663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8-34375-24383</w:t>
            </w:r>
          </w:p>
        </w:tc>
      </w:tr>
      <w:tr w:rsidR="00E81D37" w:rsidRPr="00E81D37" w:rsidTr="009C371F">
        <w:tc>
          <w:tcPr>
            <w:tcW w:w="3510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6663" w:type="dxa"/>
          </w:tcPr>
          <w:p w:rsidR="00E81D37" w:rsidRPr="00E81D37" w:rsidRDefault="00E81D37" w:rsidP="00E81D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proofErr w:type="spellStart"/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>otdel</w:t>
            </w:r>
            <w:proofErr w:type="spellEnd"/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>ekonomik</w:t>
            </w:r>
            <w:proofErr w:type="spellEnd"/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>adm</w:t>
            </w:r>
            <w:proofErr w:type="spellEnd"/>
            <w:r w:rsidRPr="00E81D3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val="en-US"/>
              </w:rPr>
              <w:t xml:space="preserve"> kammr@mail.ru </w:t>
            </w:r>
          </w:p>
        </w:tc>
      </w:tr>
      <w:tr w:rsidR="00E81D37" w:rsidRPr="00E81D37" w:rsidTr="009C371F">
        <w:tc>
          <w:tcPr>
            <w:tcW w:w="10173" w:type="dxa"/>
            <w:gridSpan w:val="2"/>
          </w:tcPr>
          <w:p w:rsidR="00E81D37" w:rsidRPr="00E81D37" w:rsidRDefault="00E81D37" w:rsidP="00E81D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Форма владения (использования) землей (и) и зданиям</w:t>
            </w:r>
            <w:proofErr w:type="gramStart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и(</w:t>
            </w:r>
            <w:proofErr w:type="spellStart"/>
            <w:proofErr w:type="gramEnd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proofErr w:type="spellEnd"/>
            <w:r w:rsidRPr="00E81D37">
              <w:rPr>
                <w:rFonts w:ascii="Times New Roman" w:eastAsia="Calibri" w:hAnsi="Times New Roman" w:cs="Times New Roman"/>
                <w:sz w:val="24"/>
                <w:szCs w:val="24"/>
              </w:rPr>
              <w:t>) (собственность, аренда, др.)</w:t>
            </w:r>
          </w:p>
        </w:tc>
      </w:tr>
      <w:tr w:rsidR="00E81D37" w:rsidRPr="00E81D37" w:rsidTr="009C371F">
        <w:tc>
          <w:tcPr>
            <w:tcW w:w="10173" w:type="dxa"/>
            <w:gridSpan w:val="2"/>
          </w:tcPr>
          <w:p w:rsidR="00E81D37" w:rsidRPr="00E81D37" w:rsidRDefault="00E81D37" w:rsidP="00E81D3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81D3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D867EB" w:rsidRDefault="00D867EB" w:rsidP="00D86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867EB" w:rsidRDefault="00D867EB" w:rsidP="00D86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7EB" w:rsidRDefault="00D867EB" w:rsidP="00D86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7EB" w:rsidRDefault="00D867EB" w:rsidP="00D86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7EB" w:rsidRDefault="00D867EB" w:rsidP="00D86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7EB" w:rsidRDefault="00D867EB" w:rsidP="00D86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7EB" w:rsidRDefault="00D867EB" w:rsidP="00D86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7EB" w:rsidRDefault="00D867EB" w:rsidP="00D86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7EB" w:rsidRDefault="00D867EB" w:rsidP="00D86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7EB" w:rsidRDefault="00D867EB" w:rsidP="00D86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867EB" w:rsidSect="00D867E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DD9" w:rsidRDefault="00151DD9" w:rsidP="00D867EB">
      <w:pPr>
        <w:spacing w:after="0" w:line="240" w:lineRule="auto"/>
      </w:pPr>
      <w:r>
        <w:separator/>
      </w:r>
    </w:p>
  </w:endnote>
  <w:endnote w:type="continuationSeparator" w:id="0">
    <w:p w:rsidR="00151DD9" w:rsidRDefault="00151DD9" w:rsidP="00D86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DD9" w:rsidRDefault="00151DD9" w:rsidP="00D867EB">
      <w:pPr>
        <w:spacing w:after="0" w:line="240" w:lineRule="auto"/>
      </w:pPr>
      <w:r>
        <w:separator/>
      </w:r>
    </w:p>
  </w:footnote>
  <w:footnote w:type="continuationSeparator" w:id="0">
    <w:p w:rsidR="00151DD9" w:rsidRDefault="00151DD9" w:rsidP="00D867EB">
      <w:pPr>
        <w:spacing w:after="0" w:line="240" w:lineRule="auto"/>
      </w:pPr>
      <w:r>
        <w:continuationSeparator/>
      </w:r>
    </w:p>
  </w:footnote>
  <w:footnote w:id="1">
    <w:p w:rsidR="00E81D37" w:rsidRPr="002A4948" w:rsidRDefault="00E81D37" w:rsidP="00E81D37">
      <w:pPr>
        <w:pStyle w:val="a5"/>
      </w:pPr>
      <w:r>
        <w:rPr>
          <w:rStyle w:val="af3"/>
        </w:rPr>
        <w:footnoteRef/>
      </w:r>
      <w:r>
        <w:t xml:space="preserve"> </w:t>
      </w:r>
      <w:r w:rsidRPr="002A4948">
        <w:t>Для инвестиционных площадок производственного назначения</w:t>
      </w:r>
    </w:p>
  </w:footnote>
  <w:footnote w:id="2">
    <w:p w:rsidR="00E81D37" w:rsidRDefault="00E81D37" w:rsidP="00E81D37">
      <w:pPr>
        <w:pStyle w:val="a5"/>
      </w:pPr>
      <w:r w:rsidRPr="002A4948">
        <w:rPr>
          <w:rStyle w:val="af3"/>
        </w:rPr>
        <w:footnoteRef/>
      </w:r>
      <w:r w:rsidRPr="002A4948">
        <w:t xml:space="preserve"> Для юридических лиц и индивидуальных предпринимателей без образования юридического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7344"/>
    <w:multiLevelType w:val="hybridMultilevel"/>
    <w:tmpl w:val="1A0ED00A"/>
    <w:lvl w:ilvl="0" w:tplc="3336EBC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41A27"/>
    <w:multiLevelType w:val="hybridMultilevel"/>
    <w:tmpl w:val="F1F28D6E"/>
    <w:lvl w:ilvl="0" w:tplc="4540284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A1ADA"/>
    <w:multiLevelType w:val="hybridMultilevel"/>
    <w:tmpl w:val="371C8F78"/>
    <w:lvl w:ilvl="0" w:tplc="73AE49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46A8D"/>
    <w:multiLevelType w:val="hybridMultilevel"/>
    <w:tmpl w:val="FE386CBA"/>
    <w:lvl w:ilvl="0" w:tplc="58EE10A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C2C47"/>
    <w:multiLevelType w:val="hybridMultilevel"/>
    <w:tmpl w:val="5AE2F29E"/>
    <w:lvl w:ilvl="0" w:tplc="BB8EE0D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A21F5"/>
    <w:multiLevelType w:val="hybridMultilevel"/>
    <w:tmpl w:val="4E569C0E"/>
    <w:lvl w:ilvl="0" w:tplc="21203B2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47ED5"/>
    <w:multiLevelType w:val="hybridMultilevel"/>
    <w:tmpl w:val="2470536E"/>
    <w:lvl w:ilvl="0" w:tplc="5B9CC3AC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BF5802"/>
    <w:multiLevelType w:val="hybridMultilevel"/>
    <w:tmpl w:val="02BAF8C0"/>
    <w:lvl w:ilvl="0" w:tplc="4BCAEB0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5E19"/>
    <w:multiLevelType w:val="hybridMultilevel"/>
    <w:tmpl w:val="348083E8"/>
    <w:lvl w:ilvl="0" w:tplc="AF9A3D5A">
      <w:start w:val="160"/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8D2717"/>
    <w:multiLevelType w:val="hybridMultilevel"/>
    <w:tmpl w:val="5038E604"/>
    <w:lvl w:ilvl="0" w:tplc="D1FAF908">
      <w:start w:val="6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10">
    <w:nsid w:val="4F301797"/>
    <w:multiLevelType w:val="hybridMultilevel"/>
    <w:tmpl w:val="F89E6DC8"/>
    <w:lvl w:ilvl="0" w:tplc="ACB6301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AA381B"/>
    <w:multiLevelType w:val="hybridMultilevel"/>
    <w:tmpl w:val="D9BC91F6"/>
    <w:lvl w:ilvl="0" w:tplc="A4EC80C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6E2845"/>
    <w:multiLevelType w:val="hybridMultilevel"/>
    <w:tmpl w:val="EFDC60E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22EAC"/>
    <w:multiLevelType w:val="hybridMultilevel"/>
    <w:tmpl w:val="31AE2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883E17"/>
    <w:multiLevelType w:val="hybridMultilevel"/>
    <w:tmpl w:val="5DC012F4"/>
    <w:lvl w:ilvl="0" w:tplc="0360C56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54BDE"/>
    <w:multiLevelType w:val="hybridMultilevel"/>
    <w:tmpl w:val="AE8CAF5E"/>
    <w:lvl w:ilvl="0" w:tplc="958825A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6C4E3F"/>
    <w:multiLevelType w:val="hybridMultilevel"/>
    <w:tmpl w:val="27124C80"/>
    <w:lvl w:ilvl="0" w:tplc="439080E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6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D24"/>
    <w:rsid w:val="00151DD9"/>
    <w:rsid w:val="002C69BF"/>
    <w:rsid w:val="006253D2"/>
    <w:rsid w:val="00747464"/>
    <w:rsid w:val="007E5D24"/>
    <w:rsid w:val="00D46053"/>
    <w:rsid w:val="00D867EB"/>
    <w:rsid w:val="00E8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67EB"/>
  </w:style>
  <w:style w:type="character" w:styleId="a3">
    <w:name w:val="Hyperlink"/>
    <w:basedOn w:val="a0"/>
    <w:uiPriority w:val="99"/>
    <w:semiHidden/>
    <w:unhideWhenUsed/>
    <w:rsid w:val="00D867EB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D867EB"/>
    <w:rPr>
      <w:color w:val="800080"/>
      <w:u w:val="single"/>
    </w:rPr>
  </w:style>
  <w:style w:type="paragraph" w:styleId="a4">
    <w:name w:val="Normal (Web)"/>
    <w:basedOn w:val="a"/>
    <w:uiPriority w:val="99"/>
    <w:semiHidden/>
    <w:unhideWhenUsed/>
    <w:rsid w:val="00D8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867E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867EB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D867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867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867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86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D867E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D867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Plain Text"/>
    <w:basedOn w:val="a"/>
    <w:link w:val="ae"/>
    <w:uiPriority w:val="99"/>
    <w:semiHidden/>
    <w:unhideWhenUsed/>
    <w:rsid w:val="00D867E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semiHidden/>
    <w:rsid w:val="00D867E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867E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D867E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D867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f2">
    <w:name w:val="Знак"/>
    <w:basedOn w:val="a"/>
    <w:uiPriority w:val="99"/>
    <w:rsid w:val="00D867E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8">
    <w:name w:val="çàãîëîâîê 8"/>
    <w:basedOn w:val="a"/>
    <w:next w:val="a"/>
    <w:uiPriority w:val="99"/>
    <w:rsid w:val="00D867EB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6">
    <w:name w:val="çàãîëîâîê 6"/>
    <w:basedOn w:val="a"/>
    <w:next w:val="a"/>
    <w:uiPriority w:val="99"/>
    <w:rsid w:val="00D867EB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3">
    <w:name w:val="footnote reference"/>
    <w:basedOn w:val="a0"/>
    <w:uiPriority w:val="99"/>
    <w:semiHidden/>
    <w:unhideWhenUsed/>
    <w:rsid w:val="00D867EB"/>
    <w:rPr>
      <w:vertAlign w:val="superscript"/>
    </w:rPr>
  </w:style>
  <w:style w:type="character" w:customStyle="1" w:styleId="serp-urlitem">
    <w:name w:val="serp-url__item"/>
    <w:basedOn w:val="a0"/>
    <w:rsid w:val="00D867EB"/>
  </w:style>
  <w:style w:type="table" w:customStyle="1" w:styleId="11">
    <w:name w:val="Сетка таблицы1"/>
    <w:basedOn w:val="a1"/>
    <w:next w:val="af4"/>
    <w:uiPriority w:val="59"/>
    <w:rsid w:val="00D867E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uiPriority w:val="99"/>
    <w:semiHidden/>
    <w:unhideWhenUsed/>
    <w:rsid w:val="00D867EB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D86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67EB"/>
  </w:style>
  <w:style w:type="character" w:styleId="a3">
    <w:name w:val="Hyperlink"/>
    <w:basedOn w:val="a0"/>
    <w:uiPriority w:val="99"/>
    <w:semiHidden/>
    <w:unhideWhenUsed/>
    <w:rsid w:val="00D867EB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D867EB"/>
    <w:rPr>
      <w:color w:val="800080"/>
      <w:u w:val="single"/>
    </w:rPr>
  </w:style>
  <w:style w:type="paragraph" w:styleId="a4">
    <w:name w:val="Normal (Web)"/>
    <w:basedOn w:val="a"/>
    <w:uiPriority w:val="99"/>
    <w:semiHidden/>
    <w:unhideWhenUsed/>
    <w:rsid w:val="00D8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867E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867EB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D867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867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867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86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D867E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D867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Plain Text"/>
    <w:basedOn w:val="a"/>
    <w:link w:val="ae"/>
    <w:uiPriority w:val="99"/>
    <w:semiHidden/>
    <w:unhideWhenUsed/>
    <w:rsid w:val="00D867E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semiHidden/>
    <w:rsid w:val="00D867E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867E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D867E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D867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f2">
    <w:name w:val="Знак"/>
    <w:basedOn w:val="a"/>
    <w:uiPriority w:val="99"/>
    <w:rsid w:val="00D867E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8">
    <w:name w:val="çàãîëîâîê 8"/>
    <w:basedOn w:val="a"/>
    <w:next w:val="a"/>
    <w:uiPriority w:val="99"/>
    <w:rsid w:val="00D867EB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6">
    <w:name w:val="çàãîëîâîê 6"/>
    <w:basedOn w:val="a"/>
    <w:next w:val="a"/>
    <w:uiPriority w:val="99"/>
    <w:rsid w:val="00D867EB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3">
    <w:name w:val="footnote reference"/>
    <w:basedOn w:val="a0"/>
    <w:uiPriority w:val="99"/>
    <w:semiHidden/>
    <w:unhideWhenUsed/>
    <w:rsid w:val="00D867EB"/>
    <w:rPr>
      <w:vertAlign w:val="superscript"/>
    </w:rPr>
  </w:style>
  <w:style w:type="character" w:customStyle="1" w:styleId="serp-urlitem">
    <w:name w:val="serp-url__item"/>
    <w:basedOn w:val="a0"/>
    <w:rsid w:val="00D867EB"/>
  </w:style>
  <w:style w:type="table" w:customStyle="1" w:styleId="11">
    <w:name w:val="Сетка таблицы1"/>
    <w:basedOn w:val="a1"/>
    <w:next w:val="af4"/>
    <w:uiPriority w:val="59"/>
    <w:rsid w:val="00D867E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uiPriority w:val="99"/>
    <w:semiHidden/>
    <w:unhideWhenUsed/>
    <w:rsid w:val="00D867EB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D86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Попова</dc:creator>
  <cp:keywords/>
  <dc:description/>
  <cp:lastModifiedBy>Ольга Мокрушина</cp:lastModifiedBy>
  <cp:revision>6</cp:revision>
  <dcterms:created xsi:type="dcterms:W3CDTF">2016-05-31T04:44:00Z</dcterms:created>
  <dcterms:modified xsi:type="dcterms:W3CDTF">2018-08-06T06:16:00Z</dcterms:modified>
</cp:coreProperties>
</file>